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71" w:rsidRDefault="00C46671" w:rsidP="00C46671">
      <w:pPr>
        <w:pStyle w:val="1"/>
        <w:shd w:val="clear" w:color="auto" w:fill="FFFFFF"/>
        <w:spacing w:after="330" w:line="600" w:lineRule="atLeast"/>
        <w:rPr>
          <w:rFonts w:ascii="Montserrat" w:hAnsi="Montserrat"/>
          <w:color w:val="273350"/>
          <w:sz w:val="48"/>
          <w:szCs w:val="48"/>
        </w:rPr>
      </w:pPr>
      <w:r>
        <w:rPr>
          <w:rFonts w:ascii="Montserrat" w:hAnsi="Montserrat"/>
          <w:color w:val="273350"/>
        </w:rPr>
        <w:t>РЖД сообщает об увеличении случаев противоправных действий в отношении объектов инфраструктуры железнодорожного транспорта</w:t>
      </w:r>
    </w:p>
    <w:p w:rsidR="00C46671" w:rsidRDefault="00C46671" w:rsidP="00C46671">
      <w:pPr>
        <w:shd w:val="clear" w:color="auto" w:fill="FFFFFF"/>
        <w:spacing w:line="359" w:lineRule="atLeast"/>
        <w:rPr>
          <w:rFonts w:ascii="Montserrat" w:hAnsi="Montserrat"/>
          <w:b/>
          <w:bCs/>
          <w:color w:val="273350"/>
          <w:sz w:val="27"/>
          <w:szCs w:val="27"/>
        </w:rPr>
      </w:pPr>
      <w:r>
        <w:rPr>
          <w:rFonts w:ascii="Montserrat" w:hAnsi="Montserrat"/>
          <w:b/>
          <w:bCs/>
          <w:color w:val="273350"/>
          <w:sz w:val="27"/>
          <w:szCs w:val="27"/>
        </w:rPr>
        <w:t>Любое постороннее вмешательство в деятельность железнодорожного транспорта незаконно, оно преследуется по закону и влечет за собой уголовную и административную ответственность</w:t>
      </w:r>
    </w:p>
    <w:p w:rsidR="00C46671" w:rsidRDefault="00C46671" w:rsidP="00C46671">
      <w:pPr>
        <w:shd w:val="clear" w:color="auto" w:fill="FFFFFF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РЖД сообщает об увеличении случаев противоправных действий в отношении объектов инфраструктуры железнодорожного транспорта.</w:t>
      </w:r>
      <w:r>
        <w:rPr>
          <w:rFonts w:ascii="Montserrat" w:hAnsi="Montserrat"/>
          <w:color w:val="273350"/>
        </w:rPr>
        <w:br/>
        <w:t>Любое постороннее вмешательство в деятельность железнодорожного транспорта незаконно, оно преследуется по закону и влечет за собой уголовную и административную ответственность.</w:t>
      </w:r>
      <w:r>
        <w:rPr>
          <w:rFonts w:ascii="Montserrat" w:hAnsi="Montserrat"/>
          <w:color w:val="273350"/>
        </w:rPr>
        <w:br/>
        <w:t>Категорически запрещается:</w:t>
      </w:r>
      <w:r>
        <w:rPr>
          <w:rFonts w:ascii="Montserrat" w:hAnsi="Montserrat"/>
          <w:color w:val="273350"/>
        </w:rPr>
        <w:br/>
        <w:t>– повреждать объекты инфраструктуры железнодорожного транспорта;</w:t>
      </w:r>
      <w:r>
        <w:rPr>
          <w:rFonts w:ascii="Montserrat" w:hAnsi="Montserrat"/>
          <w:color w:val="273350"/>
        </w:rPr>
        <w:br/>
        <w:t>– повреждать железнодорожный подвижной состав;</w:t>
      </w:r>
      <w:r>
        <w:rPr>
          <w:rFonts w:ascii="Montserrat" w:hAnsi="Montserrat"/>
          <w:color w:val="273350"/>
        </w:rPr>
        <w:br/>
        <w:t>– класть на железнодорожные пути посторонние предметы;</w:t>
      </w:r>
      <w:r>
        <w:rPr>
          <w:rFonts w:ascii="Montserrat" w:hAnsi="Montserrat"/>
          <w:color w:val="273350"/>
        </w:rPr>
        <w:br/>
        <w:t>– бросать предметы в движущийся подвижной состав;</w:t>
      </w:r>
      <w:r>
        <w:rPr>
          <w:rFonts w:ascii="Montserrat" w:hAnsi="Montserrat"/>
          <w:color w:val="273350"/>
        </w:rPr>
        <w:br/>
        <w:t>– оставлять ложные сообщения о готовящихся террористических актах на объектах железнодорожного транспорта.</w:t>
      </w:r>
      <w:r>
        <w:rPr>
          <w:rFonts w:ascii="Montserrat" w:hAnsi="Montserrat"/>
          <w:color w:val="273350"/>
        </w:rPr>
        <w:br/>
        <w:t>ОТВЕТСТВЕННОСТЬ ЗА СОВЕРШЕНИЕ ПРОТИВОПРАВНЫХ ДЕЙСТВИЙ</w:t>
      </w:r>
      <w:r>
        <w:rPr>
          <w:rFonts w:ascii="Montserrat" w:hAnsi="Montserrat"/>
          <w:color w:val="273350"/>
        </w:rPr>
        <w:br/>
        <w:t>Уголовная ответственность (Уголовный кодекс РФ):</w:t>
      </w:r>
      <w:r>
        <w:rPr>
          <w:rFonts w:ascii="Montserrat" w:hAnsi="Montserrat"/>
          <w:color w:val="273350"/>
        </w:rPr>
        <w:br/>
        <w:t>– ст. 158 «Кража»;</w:t>
      </w:r>
      <w:r>
        <w:rPr>
          <w:rFonts w:ascii="Montserrat" w:hAnsi="Montserrat"/>
          <w:color w:val="273350"/>
        </w:rPr>
        <w:br/>
        <w:t>– ст. 207 «Заведомо ложное сообщение об акте терроризма»;</w:t>
      </w:r>
      <w:r>
        <w:rPr>
          <w:rFonts w:ascii="Montserrat" w:hAnsi="Montserrat"/>
          <w:color w:val="273350"/>
        </w:rPr>
        <w:br/>
        <w:t>– ст. 213 «Хулиганство»;</w:t>
      </w:r>
      <w:r>
        <w:rPr>
          <w:rFonts w:ascii="Montserrat" w:hAnsi="Montserrat"/>
          <w:color w:val="273350"/>
        </w:rPr>
        <w:br/>
        <w:t>– ст. 214 «Вандализм»;</w:t>
      </w:r>
      <w:r>
        <w:rPr>
          <w:rFonts w:ascii="Montserrat" w:hAnsi="Montserrat"/>
          <w:color w:val="273350"/>
        </w:rPr>
        <w:br/>
        <w:t>– ст. 267 «Приведение в негодность транспортных средств или путей сообщения».</w:t>
      </w:r>
      <w:r>
        <w:rPr>
          <w:rFonts w:ascii="Montserrat" w:hAnsi="Montserrat"/>
          <w:color w:val="273350"/>
        </w:rPr>
        <w:br/>
        <w:t>Административная ответственность (Кодекс об административных правонарушениях РФ):</w:t>
      </w:r>
      <w:r>
        <w:rPr>
          <w:rFonts w:ascii="Montserrat" w:hAnsi="Montserrat"/>
          <w:color w:val="273350"/>
        </w:rPr>
        <w:br/>
        <w:t>– ст. 11.1 «Действия, угрожающие безопасности движения на железнодорожном транспорте и метрополитене»;</w:t>
      </w:r>
      <w:r>
        <w:rPr>
          <w:rFonts w:ascii="Montserrat" w:hAnsi="Montserrat"/>
          <w:color w:val="273350"/>
        </w:rPr>
        <w:br/>
        <w:t>– 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оборудования».</w:t>
      </w:r>
      <w:r>
        <w:rPr>
          <w:rFonts w:ascii="Montserrat" w:hAnsi="Montserrat"/>
          <w:color w:val="273350"/>
        </w:rPr>
        <w:br/>
        <w:t>Будьте бдительны! При обнаружении посторонних или забытых предметов, подозрительных лицах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p w:rsidR="009C4EA8" w:rsidRDefault="009C4EA8">
      <w:bookmarkStart w:id="0" w:name="_GoBack"/>
      <w:bookmarkEnd w:id="0"/>
    </w:p>
    <w:sectPr w:rsidR="009C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D"/>
    <w:rsid w:val="002F0E6A"/>
    <w:rsid w:val="009C4EA8"/>
    <w:rsid w:val="00BB11ED"/>
    <w:rsid w:val="00C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5723-6C14-4895-9C2C-21BF819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67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671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Талакин А.С.</cp:lastModifiedBy>
  <cp:revision>3</cp:revision>
  <dcterms:created xsi:type="dcterms:W3CDTF">2023-08-02T15:01:00Z</dcterms:created>
  <dcterms:modified xsi:type="dcterms:W3CDTF">2023-08-02T15:02:00Z</dcterms:modified>
</cp:coreProperties>
</file>