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CC1001" w:rsidRPr="00D143AE" w:rsidTr="0050686F">
        <w:tc>
          <w:tcPr>
            <w:tcW w:w="4266" w:type="dxa"/>
          </w:tcPr>
          <w:p w:rsidR="00CC1001" w:rsidRPr="00D143AE" w:rsidRDefault="00CC1001" w:rsidP="0050686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C1001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</w:p>
          <w:p w:rsidR="00EC0582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каких случаях</w:t>
            </w:r>
            <w:r w:rsidRPr="00CA4ECB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договор купли-продажи </w:t>
            </w:r>
          </w:p>
          <w:p w:rsidR="00CC1001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CA4ECB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или дарения подлежит обязательному нотариальному удостоверению</w:t>
            </w: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?</w:t>
            </w:r>
          </w:p>
          <w:p w:rsidR="00CC1001" w:rsidRPr="000851FA" w:rsidRDefault="00CC1001" w:rsidP="0050686F">
            <w:pPr>
              <w:contextualSpacing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CC1001" w:rsidRPr="00CA4ECB" w:rsidRDefault="00CC1001" w:rsidP="00CC1001">
      <w:pPr>
        <w:pStyle w:val="a4"/>
        <w:jc w:val="both"/>
        <w:rPr>
          <w:kern w:val="36"/>
          <w:lang w:eastAsia="ru-RU"/>
        </w:rPr>
      </w:pPr>
    </w:p>
    <w:p w:rsidR="00CC1001" w:rsidRPr="00CC1001" w:rsidRDefault="00CC1001" w:rsidP="00CC1001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A4ECB" w:rsidRPr="00CC1001">
        <w:rPr>
          <w:shd w:val="clear" w:color="auto" w:fill="FFFFFF"/>
        </w:rPr>
        <w:t xml:space="preserve">Законодательством предусмотрен широкий перечень сделок, при заключении которых сторонам сделки надо обращаться к нотариусу. 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40B09" w:rsidRPr="00CC1001">
        <w:rPr>
          <w:shd w:val="clear" w:color="auto" w:fill="FFFFFF"/>
        </w:rPr>
        <w:t>Э</w:t>
      </w:r>
      <w:r w:rsidR="00CA4ECB" w:rsidRPr="00CC1001">
        <w:rPr>
          <w:shd w:val="clear" w:color="auto" w:fill="FFFFFF"/>
        </w:rPr>
        <w:t xml:space="preserve">то необходимо </w:t>
      </w:r>
      <w:r w:rsidR="00C40B09" w:rsidRPr="00CC1001">
        <w:rPr>
          <w:shd w:val="clear" w:color="auto" w:fill="FFFFFF"/>
        </w:rPr>
        <w:t xml:space="preserve">сделать </w:t>
      </w:r>
      <w:r w:rsidR="00CA4ECB" w:rsidRPr="00CC1001">
        <w:rPr>
          <w:shd w:val="clear" w:color="auto" w:fill="FFFFFF"/>
        </w:rPr>
        <w:t>в следующих случаях: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C1001">
        <w:t>-</w:t>
      </w:r>
      <w:r w:rsidR="00CA4ECB" w:rsidRPr="00CC1001">
        <w:rPr>
          <w:shd w:val="clear" w:color="auto" w:fill="FFFFFF"/>
        </w:rPr>
        <w:t>при отчуждении доли в праве общей собственности на </w:t>
      </w:r>
      <w:r w:rsidR="00CA4ECB" w:rsidRPr="00CC1001">
        <w:rPr>
          <w:color w:val="000000" w:themeColor="text1"/>
          <w:shd w:val="clear" w:color="auto" w:fill="FFFFFF"/>
        </w:rPr>
        <w:t>недвижимость</w:t>
      </w:r>
      <w:r w:rsidR="00CA4ECB" w:rsidRPr="00CC1001">
        <w:rPr>
          <w:shd w:val="clear" w:color="auto" w:fill="FFFFFF"/>
        </w:rPr>
        <w:t> (например, при продаже, дарении, мене);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оформлении договоров ипотеки долей в праве общей собственности на недвижимое имущество;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сделки по распоряжению недвижимым имуществом, которое принадлежит несовершеннолетнему лицу или гражданину, признанному ограниченно дееспособным;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брачного договора или соглашения о разделе общего имущества, нажитого супругами в период брака;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любой сделки с объектом недвижимости, если заявление и документы на регистрацию такой сделки (перехода права, ограничения или обременения права) будут направляться в орган регистрации прав почтовым отправлением;</w:t>
      </w:r>
      <w:r w:rsidR="00CA4ECB" w:rsidRPr="00CC1001">
        <w:br/>
      </w:r>
      <w:proofErr w:type="gramStart"/>
      <w:r>
        <w:tab/>
      </w:r>
      <w:r w:rsidRPr="00CC1001">
        <w:t>-</w:t>
      </w:r>
      <w:proofErr w:type="gramEnd"/>
      <w:r w:rsidR="00CA4ECB" w:rsidRPr="00CC1001">
        <w:rPr>
          <w:shd w:val="clear" w:color="auto" w:fill="FFFFFF"/>
        </w:rPr>
        <w:t>при заключении договора ренты (когда одна сторона передает другой в собственность недвижимое имущество взамен периодической выплаты получателю ренты в виде определенной денежной суммы либо предоставления средств на его содержание в иной форме);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договора уступки требования и перевода долга по нотариально удостоверенной сделке;</w:t>
      </w:r>
    </w:p>
    <w:p w:rsidR="00C40B09" w:rsidRP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соглашения об изменении или расторжении нотариально удостоверенного договора.</w:t>
      </w:r>
    </w:p>
    <w:p w:rsidR="00CC1001" w:rsidRP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ab/>
      </w:r>
      <w:r w:rsidRPr="00CC1001">
        <w:rPr>
          <w:i/>
          <w:color w:val="000000" w:themeColor="text1"/>
          <w:shd w:val="clear" w:color="auto" w:fill="FFFFFF"/>
        </w:rPr>
        <w:t xml:space="preserve">«Сделка, заключенная через </w:t>
      </w:r>
      <w:r w:rsidR="00C40B09" w:rsidRPr="00CC1001">
        <w:rPr>
          <w:i/>
          <w:color w:val="000000" w:themeColor="text1"/>
          <w:shd w:val="clear" w:color="auto" w:fill="FFFFFF"/>
        </w:rPr>
        <w:t xml:space="preserve">нотариуса практически лишена рисков, оформляются документы строго с законодательными </w:t>
      </w:r>
      <w:proofErr w:type="gramStart"/>
      <w:r w:rsidR="00C40B09" w:rsidRPr="00CC1001">
        <w:rPr>
          <w:i/>
          <w:color w:val="000000" w:themeColor="text1"/>
          <w:shd w:val="clear" w:color="auto" w:fill="FFFFFF"/>
        </w:rPr>
        <w:t>нормами</w:t>
      </w:r>
      <w:proofErr w:type="gramEnd"/>
      <w:r w:rsidR="00C40B09" w:rsidRPr="00CC1001">
        <w:rPr>
          <w:i/>
          <w:color w:val="000000" w:themeColor="text1"/>
          <w:shd w:val="clear" w:color="auto" w:fill="FFFFFF"/>
        </w:rPr>
        <w:t xml:space="preserve"> и признать сделку недействительной очень сложно. Нотариус в обязательном порядке проверяет, наложен ли арест на </w:t>
      </w:r>
      <w:proofErr w:type="gramStart"/>
      <w:r w:rsidR="00C40B09" w:rsidRPr="00CC1001">
        <w:rPr>
          <w:i/>
          <w:color w:val="000000" w:themeColor="text1"/>
          <w:shd w:val="clear" w:color="auto" w:fill="FFFFFF"/>
        </w:rPr>
        <w:t>объект</w:t>
      </w:r>
      <w:proofErr w:type="gramEnd"/>
      <w:r w:rsidR="00C40B09" w:rsidRPr="00CC1001">
        <w:rPr>
          <w:i/>
          <w:color w:val="000000" w:themeColor="text1"/>
          <w:shd w:val="clear" w:color="auto" w:fill="FFFFFF"/>
        </w:rPr>
        <w:t xml:space="preserve"> и покупатель убеждается в юридической чистоте объекта</w:t>
      </w:r>
      <w:r>
        <w:rPr>
          <w:i/>
          <w:color w:val="000000" w:themeColor="text1"/>
          <w:shd w:val="clear" w:color="auto" w:fill="FFFFFF"/>
        </w:rPr>
        <w:t>.</w:t>
      </w:r>
      <w:r w:rsidRPr="00CC1001">
        <w:rPr>
          <w:shd w:val="clear" w:color="auto" w:fill="FFFFFF"/>
        </w:rPr>
        <w:t xml:space="preserve"> </w:t>
      </w:r>
      <w:r w:rsidRPr="00CC1001">
        <w:rPr>
          <w:i/>
          <w:shd w:val="clear" w:color="auto" w:fill="FFFFFF"/>
        </w:rPr>
        <w:t>Кроме того, стороны по взаимному соглашению могут удостоверить у нотариуса любую сделку</w:t>
      </w:r>
      <w:r w:rsidRPr="00CC1001">
        <w:rPr>
          <w:i/>
          <w:color w:val="000000" w:themeColor="text1"/>
          <w:shd w:val="clear" w:color="auto" w:fill="FFFFFF"/>
        </w:rPr>
        <w:t>»</w:t>
      </w:r>
      <w:r>
        <w:rPr>
          <w:i/>
          <w:color w:val="000000" w:themeColor="text1"/>
          <w:shd w:val="clear" w:color="auto" w:fill="FFFFFF"/>
        </w:rPr>
        <w:t>,</w:t>
      </w:r>
      <w:r w:rsidRPr="00CC1001">
        <w:rPr>
          <w:i/>
          <w:color w:val="000000" w:themeColor="text1"/>
          <w:shd w:val="clear" w:color="auto" w:fill="FFFFFF"/>
        </w:rPr>
        <w:t>-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CC1001">
        <w:rPr>
          <w:color w:val="000000" w:themeColor="text1"/>
          <w:shd w:val="clear" w:color="auto" w:fill="FFFFFF"/>
        </w:rPr>
        <w:t>отметила</w:t>
      </w:r>
      <w:r w:rsidR="00EC0582">
        <w:rPr>
          <w:color w:val="000000" w:themeColor="text1"/>
          <w:shd w:val="clear" w:color="auto" w:fill="FFFFFF"/>
        </w:rPr>
        <w:t xml:space="preserve"> нотариус города Курска </w:t>
      </w:r>
      <w:proofErr w:type="spellStart"/>
      <w:r w:rsidR="00EC0582">
        <w:rPr>
          <w:color w:val="000000" w:themeColor="text1"/>
          <w:shd w:val="clear" w:color="auto" w:fill="FFFFFF"/>
        </w:rPr>
        <w:t>Тарадина</w:t>
      </w:r>
      <w:proofErr w:type="spellEnd"/>
      <w:r w:rsidR="00EC0582">
        <w:rPr>
          <w:color w:val="000000" w:themeColor="text1"/>
          <w:shd w:val="clear" w:color="auto" w:fill="FFFFFF"/>
        </w:rPr>
        <w:t xml:space="preserve"> Татьяна Михайловна. </w:t>
      </w:r>
      <w:r w:rsidRPr="00CC1001">
        <w:rPr>
          <w:color w:val="5E5E5E"/>
          <w:shd w:val="clear" w:color="auto" w:fill="FFFFFF"/>
        </w:rPr>
        <w:t xml:space="preserve"> </w:t>
      </w:r>
    </w:p>
    <w:p w:rsidR="00CC1001" w:rsidRDefault="00CA4ECB" w:rsidP="00CC1001">
      <w:pPr>
        <w:spacing w:line="240" w:lineRule="auto"/>
        <w:contextualSpacing/>
        <w:jc w:val="both"/>
        <w:rPr>
          <w:shd w:val="clear" w:color="auto" w:fill="FFFFFF"/>
        </w:rPr>
      </w:pPr>
      <w:r w:rsidRPr="00CC1001">
        <w:rPr>
          <w:shd w:val="clear" w:color="auto" w:fill="FFFFFF"/>
        </w:rPr>
        <w:t>.</w:t>
      </w:r>
      <w:r w:rsidR="00CC1001">
        <w:tab/>
      </w:r>
      <w:r w:rsidRPr="00CC1001">
        <w:rPr>
          <w:shd w:val="clear" w:color="auto" w:fill="FFFFFF"/>
        </w:rPr>
        <w:t>После у</w:t>
      </w:r>
      <w:r w:rsidR="00EC0582">
        <w:rPr>
          <w:shd w:val="clear" w:color="auto" w:fill="FFFFFF"/>
        </w:rPr>
        <w:t>достоверения договора нотариус может</w:t>
      </w:r>
      <w:r w:rsidRPr="00CC1001">
        <w:rPr>
          <w:shd w:val="clear" w:color="auto" w:fill="FFFFFF"/>
        </w:rPr>
        <w:t xml:space="preserve"> самостоятельно не позднее окончания рабочего дня направить в </w:t>
      </w:r>
      <w:r w:rsidR="00CC1001">
        <w:rPr>
          <w:shd w:val="clear" w:color="auto" w:fill="FFFFFF"/>
        </w:rPr>
        <w:t xml:space="preserve">Управление </w:t>
      </w:r>
      <w:proofErr w:type="spellStart"/>
      <w:r w:rsidRPr="00CC1001">
        <w:rPr>
          <w:shd w:val="clear" w:color="auto" w:fill="FFFFFF"/>
        </w:rPr>
        <w:t>Росреестр</w:t>
      </w:r>
      <w:r w:rsidR="00CC1001">
        <w:rPr>
          <w:shd w:val="clear" w:color="auto" w:fill="FFFFFF"/>
        </w:rPr>
        <w:t>а</w:t>
      </w:r>
      <w:proofErr w:type="spellEnd"/>
      <w:r w:rsidRPr="00CC1001">
        <w:rPr>
          <w:shd w:val="clear" w:color="auto" w:fill="FFFFFF"/>
        </w:rPr>
        <w:t xml:space="preserve"> в электронной форме заявление о государственной регистрации прав и прилагаемые к нему документы, если стороны сделки не возражают против подачи такого заявления нотариусом. В </w:t>
      </w:r>
      <w:proofErr w:type="gramStart"/>
      <w:r w:rsidR="00CC1001">
        <w:rPr>
          <w:shd w:val="clear" w:color="auto" w:fill="FFFFFF"/>
        </w:rPr>
        <w:t>таком</w:t>
      </w:r>
      <w:proofErr w:type="gramEnd"/>
      <w:r w:rsidR="00CC1001">
        <w:rPr>
          <w:shd w:val="clear" w:color="auto" w:fill="FFFFFF"/>
        </w:rPr>
        <w:t xml:space="preserve"> случае</w:t>
      </w:r>
      <w:r w:rsidRPr="00CC1001">
        <w:rPr>
          <w:shd w:val="clear" w:color="auto" w:fill="FFFFFF"/>
        </w:rPr>
        <w:t xml:space="preserve"> </w:t>
      </w:r>
      <w:r w:rsidR="00CC1001">
        <w:rPr>
          <w:shd w:val="clear" w:color="auto" w:fill="FFFFFF"/>
        </w:rPr>
        <w:t xml:space="preserve">специалисты Курского </w:t>
      </w:r>
      <w:proofErr w:type="spellStart"/>
      <w:r w:rsidR="00CC1001">
        <w:rPr>
          <w:shd w:val="clear" w:color="auto" w:fill="FFFFFF"/>
        </w:rPr>
        <w:t>Росреестра</w:t>
      </w:r>
      <w:proofErr w:type="spellEnd"/>
      <w:r w:rsidR="00CC1001">
        <w:rPr>
          <w:shd w:val="clear" w:color="auto" w:fill="FFFFFF"/>
        </w:rPr>
        <w:t xml:space="preserve"> проведут государственную регистрацию</w:t>
      </w:r>
      <w:r w:rsidRPr="00CC1001">
        <w:rPr>
          <w:shd w:val="clear" w:color="auto" w:fill="FFFFFF"/>
        </w:rPr>
        <w:t xml:space="preserve"> прав в течение одного рабочего дня.</w:t>
      </w:r>
    </w:p>
    <w:p w:rsidR="00CC1001" w:rsidRDefault="00CC1001" w:rsidP="00CC1001">
      <w:pPr>
        <w:pStyle w:val="a4"/>
        <w:jc w:val="both"/>
      </w:pP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CC1001" w:rsidRDefault="00A10DBB" w:rsidP="00CC1001">
      <w:pPr>
        <w:pStyle w:val="a4"/>
        <w:jc w:val="both"/>
        <w:rPr>
          <w:sz w:val="20"/>
          <w:szCs w:val="20"/>
        </w:rPr>
      </w:pPr>
      <w:hyperlink r:id="rId5" w:history="1">
        <w:r w:rsidR="00CC1001" w:rsidRPr="00D046B8">
          <w:rPr>
            <w:rStyle w:val="a3"/>
            <w:sz w:val="20"/>
            <w:szCs w:val="20"/>
          </w:rPr>
          <w:t>Bashkeyeva@r46.rosreestr.ru</w:t>
        </w:r>
      </w:hyperlink>
    </w:p>
    <w:p w:rsidR="00CC1001" w:rsidRPr="00206A4C" w:rsidRDefault="00CC1001" w:rsidP="00CC1001">
      <w:pPr>
        <w:pStyle w:val="a4"/>
        <w:jc w:val="both"/>
        <w:rPr>
          <w:sz w:val="20"/>
          <w:szCs w:val="20"/>
        </w:rPr>
      </w:pPr>
    </w:p>
    <w:p w:rsidR="009257E9" w:rsidRPr="00CC1001" w:rsidRDefault="009257E9" w:rsidP="00CC1001">
      <w:pPr>
        <w:spacing w:line="240" w:lineRule="auto"/>
        <w:contextualSpacing/>
        <w:jc w:val="both"/>
        <w:rPr>
          <w:shd w:val="clear" w:color="auto" w:fill="FFFFFF"/>
        </w:rPr>
      </w:pPr>
    </w:p>
    <w:sectPr w:rsidR="009257E9" w:rsidRPr="00CC100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CB"/>
    <w:rsid w:val="005E0277"/>
    <w:rsid w:val="009257E9"/>
    <w:rsid w:val="00A10DBB"/>
    <w:rsid w:val="00A43FB1"/>
    <w:rsid w:val="00C40B09"/>
    <w:rsid w:val="00CA4ECB"/>
    <w:rsid w:val="00CC1001"/>
    <w:rsid w:val="00EC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CA4E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CB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4ECB"/>
    <w:rPr>
      <w:color w:val="0000FF"/>
      <w:u w:val="single"/>
    </w:rPr>
  </w:style>
  <w:style w:type="paragraph" w:styleId="a4">
    <w:name w:val="No Spacing"/>
    <w:uiPriority w:val="1"/>
    <w:qFormat/>
    <w:rsid w:val="00CC10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2021-09-22T14:04:00Z</cp:lastPrinted>
  <dcterms:created xsi:type="dcterms:W3CDTF">2021-09-22T11:31:00Z</dcterms:created>
  <dcterms:modified xsi:type="dcterms:W3CDTF">2021-09-22T14:10:00Z</dcterms:modified>
</cp:coreProperties>
</file>