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F7" w:rsidRDefault="00081AF7" w:rsidP="00081AF7">
      <w:pPr>
        <w:pStyle w:val="1"/>
        <w:shd w:val="clear" w:color="auto" w:fill="FFFFFF"/>
        <w:jc w:val="both"/>
        <w:rPr>
          <w:rFonts w:ascii="Arial" w:hAnsi="Arial" w:cs="Arial"/>
          <w:color w:val="000000"/>
        </w:rPr>
      </w:pPr>
      <w:bookmarkStart w:id="0" w:name="_GoBack"/>
      <w:r>
        <w:rPr>
          <w:color w:val="000000"/>
          <w:sz w:val="24"/>
        </w:rPr>
        <w:t>П</w:t>
      </w:r>
      <w:r>
        <w:rPr>
          <w:color w:val="000000"/>
          <w:sz w:val="24"/>
        </w:rPr>
        <w:t>раво работника на продление оплачиваемого отпуска в случае болезни в период отпуска</w:t>
      </w:r>
    </w:p>
    <w:bookmarkEnd w:id="0"/>
    <w:p w:rsidR="00081AF7" w:rsidRDefault="00081AF7" w:rsidP="00081AF7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Разъясняет помощник  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Железногорского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межрайонного прокурора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Лисовина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Олеся Александровна  </w:t>
      </w:r>
    </w:p>
    <w:p w:rsidR="00081AF7" w:rsidRDefault="00081AF7" w:rsidP="00081A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Положениями статьи 124 Трудового кодекса РФ установлено, что ежегодный оплачиваемый отпуск может быть продлен или перенесен на другой срок в связи с временной нетрудоспособностью работника в период отпуска (имеется в виду нетрудоспособность только самого работника).</w:t>
      </w:r>
    </w:p>
    <w:p w:rsidR="00081AF7" w:rsidRDefault="00081AF7" w:rsidP="00081A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тех случаях, когда отпуск продлевается, он продлевается автоматически на соответствующее количество дней. О продлении отпуска работник должен известить работодателя. Если работник хотел бы в связи с указанными обстоятельствами вместо продления отпуска перенести его на другой срок, он обязан согласовать это с работодателем.</w:t>
      </w:r>
    </w:p>
    <w:p w:rsidR="00081AF7" w:rsidRDefault="00081AF7" w:rsidP="00081A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Оплата по больничному листу производится в зависимости от стажа работника. Если стаж работы составляет 8 лет и более, то работнику полагается выплата 100% заработной платы за период нахождения 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больничном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но не более 66,871,08 за 31 календарный день. При стаже от 8 до 5 лет – 80%; менее 5 лет – 60 %.</w:t>
      </w:r>
    </w:p>
    <w:p w:rsidR="00081AF7" w:rsidRDefault="00081AF7" w:rsidP="00081A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Следовательно, сохранение заработной платы и право на продление отпуска, в связи с болезнью работника в период ежегодного отпуска – социальные гарантии работника.</w:t>
      </w:r>
    </w:p>
    <w:p w:rsidR="00081AF7" w:rsidRDefault="00081AF7" w:rsidP="00081AF7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C6789" w:rsidRPr="00081AF7" w:rsidRDefault="004C6789" w:rsidP="00081AF7"/>
    <w:sectPr w:rsidR="004C6789" w:rsidRPr="0008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081AF7"/>
    <w:rsid w:val="002C2ABF"/>
    <w:rsid w:val="002F0C14"/>
    <w:rsid w:val="004C6789"/>
    <w:rsid w:val="00623017"/>
    <w:rsid w:val="00693C14"/>
    <w:rsid w:val="00B60349"/>
    <w:rsid w:val="00E272EA"/>
    <w:rsid w:val="00F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F001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1DF"/>
    <w:rPr>
      <w:b/>
      <w:bCs/>
    </w:rPr>
  </w:style>
  <w:style w:type="paragraph" w:customStyle="1" w:styleId="bfae18cf22209c2b620aba50b506cc58c0">
    <w:name w:val="bfae18cf22209c2b620aba50b506cc58c0"/>
    <w:basedOn w:val="a"/>
    <w:rsid w:val="002C2A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F001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1DF"/>
    <w:rPr>
      <w:b/>
      <w:bCs/>
    </w:rPr>
  </w:style>
  <w:style w:type="paragraph" w:customStyle="1" w:styleId="bfae18cf22209c2b620aba50b506cc58c0">
    <w:name w:val="bfae18cf22209c2b620aba50b506cc58c0"/>
    <w:basedOn w:val="a"/>
    <w:rsid w:val="002C2A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16</cp:revision>
  <dcterms:created xsi:type="dcterms:W3CDTF">2019-07-02T12:22:00Z</dcterms:created>
  <dcterms:modified xsi:type="dcterms:W3CDTF">2019-07-04T05:46:00Z</dcterms:modified>
</cp:coreProperties>
</file>