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EA" w:rsidRDefault="00E272EA" w:rsidP="00E272EA">
      <w:pPr>
        <w:pStyle w:val="2"/>
        <w:shd w:val="clear" w:color="auto" w:fill="FFFFFF"/>
        <w:spacing w:before="0"/>
        <w:jc w:val="both"/>
        <w:rPr>
          <w:color w:val="000000"/>
          <w:sz w:val="24"/>
          <w:szCs w:val="24"/>
        </w:rPr>
      </w:pPr>
      <w:bookmarkStart w:id="0" w:name="_GoBack"/>
      <w:proofErr w:type="gramStart"/>
      <w:r>
        <w:rPr>
          <w:color w:val="000000"/>
          <w:sz w:val="24"/>
          <w:szCs w:val="24"/>
        </w:rPr>
        <w:t>Возможно</w:t>
      </w:r>
      <w:proofErr w:type="gramEnd"/>
      <w:r>
        <w:rPr>
          <w:color w:val="000000"/>
          <w:sz w:val="24"/>
          <w:szCs w:val="24"/>
        </w:rPr>
        <w:t xml:space="preserve"> ли получить социальный налоговый вычет на лечение ребенка?</w:t>
      </w:r>
    </w:p>
    <w:bookmarkEnd w:id="0"/>
    <w:p w:rsidR="00E272EA" w:rsidRDefault="00E272EA" w:rsidP="00E272EA">
      <w:pPr>
        <w:pStyle w:val="2"/>
        <w:shd w:val="clear" w:color="auto" w:fill="FFFFFF"/>
        <w:spacing w:before="0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 xml:space="preserve">Разъясняет помощник </w:t>
      </w:r>
      <w:proofErr w:type="spellStart"/>
      <w:r>
        <w:rPr>
          <w:color w:val="000000"/>
          <w:sz w:val="24"/>
          <w:szCs w:val="24"/>
        </w:rPr>
        <w:t>Железногорского</w:t>
      </w:r>
      <w:proofErr w:type="spellEnd"/>
      <w:r>
        <w:rPr>
          <w:color w:val="000000"/>
          <w:sz w:val="24"/>
          <w:szCs w:val="24"/>
        </w:rPr>
        <w:t xml:space="preserve"> межрайонного прокурора Серова Екатерина Игоревна</w:t>
      </w:r>
    </w:p>
    <w:p w:rsidR="00E272EA" w:rsidRDefault="00E272EA" w:rsidP="00E272EA">
      <w:pPr>
        <w:pStyle w:val="a3"/>
        <w:shd w:val="clear" w:color="auto" w:fill="FFFFFF"/>
        <w:spacing w:before="0" w:beforeAutospacing="0" w:after="72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Пунктом 3 пункта 1 статьи 219 Налогового кодекса РФ предусмотрено, что налогоплательщик имеет право на получение социального налогового вычета в сумме, уплаченной им в налоговом периоде за медицинские услуги, оказанные медицинскими организациями, индивидуальными предпринимателями, осуществляющими медицинскую деятельность, в том числе детям в возрасте до 18 лет, а также в размере стоимости лекарственных препаратов для медицинского применения, назначенных лечащим врачом и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приобретаемых налогоплательщиком за счет собственных средств.</w:t>
      </w:r>
    </w:p>
    <w:p w:rsidR="00E272EA" w:rsidRDefault="00E272EA" w:rsidP="00E272EA">
      <w:pPr>
        <w:pStyle w:val="a3"/>
        <w:shd w:val="clear" w:color="auto" w:fill="FFFFFF"/>
        <w:spacing w:before="0" w:beforeAutospacing="0" w:after="72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Получение социального налогового вычета на лечение ребенка возможно либо у работодателя в течение года, в котором понесены расходы на лечение, при условии представления уведомления о праве на вычет от налогового органа, либо по итогам года, в котором было оплачено такое лечение, на основании налоговой декларации по форме 3-НДФЛ, представляемой в налоговый орган, и документов, подтверждающих право на налоговый вычет.</w:t>
      </w:r>
      <w:proofErr w:type="gramEnd"/>
    </w:p>
    <w:p w:rsidR="00E272EA" w:rsidRDefault="00E272EA" w:rsidP="00E272EA">
      <w:pPr>
        <w:pStyle w:val="a3"/>
        <w:shd w:val="clear" w:color="auto" w:fill="FFFFFF"/>
        <w:spacing w:before="0" w:beforeAutospacing="0" w:after="72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Социальный налоговый вычет предоставляется в размере фактически произведенных расходов, но не более 120 000 руб. за налоговый период в совокупности с иными социальными налоговыми вычетами, а по дорогостоящим видам лечения - в размере фактических затрат.</w:t>
      </w:r>
    </w:p>
    <w:p w:rsidR="00E272EA" w:rsidRDefault="00E272EA" w:rsidP="00E272EA">
      <w:pPr>
        <w:pStyle w:val="a3"/>
        <w:shd w:val="clear" w:color="auto" w:fill="FFFFFF"/>
        <w:spacing w:before="0" w:beforeAutospacing="0" w:after="72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Перечни медицинских услуг, лекарственных средств, а также дорогостоящих видов лечения в медицинских учреждениях Российской Федерации,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суммы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оплаты которых за счет собственных средств налогоплательщика учитываются при определении суммы социального налогового вычета, утверждены Постановлением Правительства РФ от 19.03.2001 № 201.</w:t>
      </w:r>
    </w:p>
    <w:p w:rsidR="00E272EA" w:rsidRDefault="00E272EA" w:rsidP="00E272EA">
      <w:pPr>
        <w:pStyle w:val="db9fe9049761426654245bb2dd862eecmsonormal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E272EA" w:rsidRDefault="00E272EA" w:rsidP="00E272EA">
      <w:pPr>
        <w:pStyle w:val="db9fe9049761426654245bb2dd862eecmsonormal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4C6789" w:rsidRPr="00E272EA" w:rsidRDefault="004C6789" w:rsidP="00E272EA"/>
    <w:sectPr w:rsidR="004C6789" w:rsidRPr="00E2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05"/>
    <w:rsid w:val="00065005"/>
    <w:rsid w:val="002C2ABF"/>
    <w:rsid w:val="002F0C14"/>
    <w:rsid w:val="004C6789"/>
    <w:rsid w:val="00623017"/>
    <w:rsid w:val="00693C14"/>
    <w:rsid w:val="00B60349"/>
    <w:rsid w:val="00E272EA"/>
    <w:rsid w:val="00F0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01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3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0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03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B60349"/>
    <w:pPr>
      <w:spacing w:before="100" w:beforeAutospacing="1" w:after="100" w:afterAutospacing="1"/>
    </w:pPr>
  </w:style>
  <w:style w:type="paragraph" w:customStyle="1" w:styleId="db9fe9049761426654245bb2dd862eecmsonormal">
    <w:name w:val="db9fe9049761426654245bb2dd862eecmsonormal"/>
    <w:basedOn w:val="a"/>
    <w:rsid w:val="00F001D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001DF"/>
    <w:rPr>
      <w:b/>
      <w:bCs/>
    </w:rPr>
  </w:style>
  <w:style w:type="paragraph" w:customStyle="1" w:styleId="bfae18cf22209c2b620aba50b506cc58c0">
    <w:name w:val="bfae18cf22209c2b620aba50b506cc58c0"/>
    <w:basedOn w:val="a"/>
    <w:rsid w:val="002C2AB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01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3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0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03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B60349"/>
    <w:pPr>
      <w:spacing w:before="100" w:beforeAutospacing="1" w:after="100" w:afterAutospacing="1"/>
    </w:pPr>
  </w:style>
  <w:style w:type="paragraph" w:customStyle="1" w:styleId="db9fe9049761426654245bb2dd862eecmsonormal">
    <w:name w:val="db9fe9049761426654245bb2dd862eecmsonormal"/>
    <w:basedOn w:val="a"/>
    <w:rsid w:val="00F001D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001DF"/>
    <w:rPr>
      <w:b/>
      <w:bCs/>
    </w:rPr>
  </w:style>
  <w:style w:type="paragraph" w:customStyle="1" w:styleId="bfae18cf22209c2b620aba50b506cc58c0">
    <w:name w:val="bfae18cf22209c2b620aba50b506cc58c0"/>
    <w:basedOn w:val="a"/>
    <w:rsid w:val="002C2A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Magnit</dc:creator>
  <cp:keywords/>
  <dc:description/>
  <cp:lastModifiedBy>Magnit</cp:lastModifiedBy>
  <cp:revision>14</cp:revision>
  <dcterms:created xsi:type="dcterms:W3CDTF">2019-07-02T12:22:00Z</dcterms:created>
  <dcterms:modified xsi:type="dcterms:W3CDTF">2019-07-04T05:45:00Z</dcterms:modified>
</cp:coreProperties>
</file>