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9" w:rsidRDefault="00B60349" w:rsidP="00B60349">
      <w:pPr>
        <w:pStyle w:val="1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bdr w:val="none" w:sz="0" w:space="0" w:color="auto" w:frame="1"/>
        </w:rPr>
        <w:t>Разрешено использовать квартиру для предоставления гостиничных услуг?</w:t>
      </w:r>
    </w:p>
    <w:p w:rsidR="00B60349" w:rsidRDefault="00B60349" w:rsidP="00B60349">
      <w:pPr>
        <w:pStyle w:val="2"/>
        <w:shd w:val="clear" w:color="auto" w:fill="FFFFFF"/>
        <w:spacing w:before="0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 xml:space="preserve">Разъясняет заместитель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межрайонного прокурора </w:t>
      </w:r>
      <w:proofErr w:type="spellStart"/>
      <w:r>
        <w:rPr>
          <w:color w:val="000000"/>
          <w:sz w:val="24"/>
          <w:szCs w:val="24"/>
        </w:rPr>
        <w:t>Саяпин</w:t>
      </w:r>
      <w:proofErr w:type="spellEnd"/>
      <w:r>
        <w:rPr>
          <w:color w:val="000000"/>
          <w:sz w:val="24"/>
          <w:szCs w:val="24"/>
        </w:rPr>
        <w:t xml:space="preserve"> Сергей Петрович</w:t>
      </w:r>
    </w:p>
    <w:p w:rsidR="00B60349" w:rsidRDefault="00B60349" w:rsidP="00B603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Федеральным законом от 15.04.2019 № 59-ФЗ «О внесении изменений в статью 17 Жилищного кодекса Российской Федерации» часть 3 ст.17 Жилищного кодекса РФ дополнена положением о запрете использования жилого помещения в многоквартирном доме для предоставления гостиничных услуг. Положения закона вступают в силу с 01.10.2019.</w:t>
      </w:r>
    </w:p>
    <w:p w:rsidR="00B60349" w:rsidRDefault="00B60349" w:rsidP="00B603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Следовательно, с 01.10.2019 в жилых домах под запрет попадут все виды гостиниц: согласно утвержденному постановлением Правительства РФ от 16.02.2019 № 158 Положению о классификации гостиниц, к ним относятся, собственно, гостиницы,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апарт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-отели и хостелы.</w:t>
      </w:r>
    </w:p>
    <w:p w:rsidR="00B60349" w:rsidRDefault="00B60349" w:rsidP="00B603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Чтобы осуществлять деятельность в названной сфере, потребуется перевести жилое помещение в нежилое, оборудовать помещение отдельным входом, а также получить категорию по предусмотренной системе классификации гостиниц.</w:t>
      </w:r>
    </w:p>
    <w:p w:rsidR="00B60349" w:rsidRDefault="00B60349" w:rsidP="00B603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Однако указанное ограничение не будет распространяться на случаи предоставления жилого помещения (квартиры) по договору найма или аренды.</w:t>
      </w:r>
    </w:p>
    <w:p w:rsidR="004C6789" w:rsidRDefault="00623017" w:rsidP="00623017">
      <w:bookmarkStart w:id="0" w:name="_GoBack"/>
      <w:bookmarkEnd w:id="0"/>
      <w:r>
        <w:rPr>
          <w:sz w:val="28"/>
          <w:szCs w:val="28"/>
        </w:rPr>
        <w:t xml:space="preserve">                   </w:t>
      </w:r>
    </w:p>
    <w:sectPr w:rsidR="004C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05"/>
    <w:rsid w:val="00065005"/>
    <w:rsid w:val="004C6789"/>
    <w:rsid w:val="00623017"/>
    <w:rsid w:val="00B6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01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3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03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B60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4</cp:revision>
  <dcterms:created xsi:type="dcterms:W3CDTF">2019-07-02T12:22:00Z</dcterms:created>
  <dcterms:modified xsi:type="dcterms:W3CDTF">2019-07-04T05:38:00Z</dcterms:modified>
</cp:coreProperties>
</file>